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FA" w:rsidRPr="003E7FFA" w:rsidRDefault="003E7FFA" w:rsidP="003E7FFA">
      <w:pPr>
        <w:spacing w:before="100" w:beforeAutospacing="1" w:after="0" w:line="240" w:lineRule="auto"/>
        <w:jc w:val="both"/>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28"/>
          <w:szCs w:val="28"/>
          <w:lang w:eastAsia="ru-RU"/>
        </w:rPr>
        <w:t xml:space="preserve">  </w:t>
      </w:r>
    </w:p>
    <w:p w:rsidR="003E7FFA" w:rsidRPr="003E7FFA" w:rsidRDefault="003E7FFA" w:rsidP="003E7F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4572000" cy="3230245"/>
            <wp:effectExtent l="19050" t="0" r="0" b="0"/>
            <wp:docPr id="1" name="Рисунок 1" descr="http://school2svetyi.ucoz.ru/12/2019-2020/pedsove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2svetyi.ucoz.ru/12/2019-2020/pedsovet.jpg">
                      <a:hlinkClick r:id="rId5" tgtFrame="&quot;_blank&quot;"/>
                    </pic:cNvPr>
                    <pic:cNvPicPr>
                      <a:picLocks noChangeAspect="1" noChangeArrowheads="1"/>
                    </pic:cNvPicPr>
                  </pic:nvPicPr>
                  <pic:blipFill>
                    <a:blip r:embed="rId6"/>
                    <a:srcRect/>
                    <a:stretch>
                      <a:fillRect/>
                    </a:stretch>
                  </pic:blipFill>
                  <pic:spPr bwMode="auto">
                    <a:xfrm>
                      <a:off x="0" y="0"/>
                      <a:ext cx="4572000" cy="3230245"/>
                    </a:xfrm>
                    <a:prstGeom prst="rect">
                      <a:avLst/>
                    </a:prstGeom>
                    <a:noFill/>
                    <a:ln w="9525">
                      <a:noFill/>
                      <a:miter lim="800000"/>
                      <a:headEnd/>
                      <a:tailEnd/>
                    </a:ln>
                  </pic:spPr>
                </pic:pic>
              </a:graphicData>
            </a:graphic>
          </wp:inline>
        </w:drawing>
      </w:r>
      <w:r w:rsidRPr="003E7FFA">
        <w:rPr>
          <w:rFonts w:ascii="Times New Roman" w:eastAsia="Times New Roman" w:hAnsi="Times New Roman" w:cs="Times New Roman"/>
          <w:b/>
          <w:bCs/>
          <w:sz w:val="24"/>
          <w:szCs w:val="24"/>
          <w:lang w:eastAsia="ru-RU"/>
        </w:rPr>
        <w:t xml:space="preserve">      </w:t>
      </w:r>
      <w:r w:rsidRPr="003E7FFA">
        <w:rPr>
          <w:rFonts w:ascii="Times New Roman" w:eastAsia="Times New Roman" w:hAnsi="Times New Roman" w:cs="Times New Roman"/>
          <w:b/>
          <w:bCs/>
          <w:sz w:val="30"/>
          <w:szCs w:val="30"/>
          <w:lang w:eastAsia="ru-RU"/>
        </w:rPr>
        <w:t xml:space="preserve"> «Национальный проект «Образование»: от  государственных стратегий к педагогическим        практикам» - </w:t>
      </w:r>
      <w:r w:rsidRPr="003E7FFA">
        <w:rPr>
          <w:rFonts w:ascii="Times New Roman" w:eastAsia="Times New Roman" w:hAnsi="Times New Roman" w:cs="Times New Roman"/>
          <w:sz w:val="30"/>
          <w:szCs w:val="30"/>
          <w:lang w:eastAsia="ru-RU"/>
        </w:rPr>
        <w:t>так назывался педагогический совет, который прошёл в МАОУ «</w:t>
      </w:r>
      <w:proofErr w:type="spellStart"/>
      <w:r w:rsidRPr="003E7FFA">
        <w:rPr>
          <w:rFonts w:ascii="Times New Roman" w:eastAsia="Times New Roman" w:hAnsi="Times New Roman" w:cs="Times New Roman"/>
          <w:sz w:val="30"/>
          <w:szCs w:val="30"/>
          <w:lang w:eastAsia="ru-RU"/>
        </w:rPr>
        <w:t>Светлинская</w:t>
      </w:r>
      <w:proofErr w:type="spellEnd"/>
      <w:r w:rsidRPr="003E7FFA">
        <w:rPr>
          <w:rFonts w:ascii="Times New Roman" w:eastAsia="Times New Roman" w:hAnsi="Times New Roman" w:cs="Times New Roman"/>
          <w:sz w:val="30"/>
          <w:szCs w:val="30"/>
          <w:lang w:eastAsia="ru-RU"/>
        </w:rPr>
        <w:t xml:space="preserve"> СОШ №2» 14 ноября 2019 года. В повестке дня – обсуждения национального проекта «Образование», а также десяти федеральных проектов, направленных на его реализацию, принятие коллегиальных решений, связанных с внедрением государственных инициатив в реальный учебно-воспитательный процесс.  </w:t>
      </w:r>
    </w:p>
    <w:p w:rsidR="003E7FFA" w:rsidRPr="003E7FFA" w:rsidRDefault="003E7FFA" w:rsidP="003E7FFA">
      <w:p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  С 1 января 2019 года в стране стартовал национальный проект «Образование». Проект ставит своими целями обеспечение глобальной конкурентоспособность российского образования, вхождение России в число 10 ведущих стран мира по качеству общего образования и воспитание гармонично развитой и социально-ответственной личности на основе духовно-нравственных ценностей, исторических и национально-культурных традиций. Для этого, по мнению разработчиков проекта, необходимо запустить инновационные процессы по 4 основным направлениям:</w:t>
      </w:r>
    </w:p>
    <w:p w:rsidR="003E7FFA" w:rsidRPr="003E7FFA" w:rsidRDefault="003E7FFA" w:rsidP="003E7F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Обновление содержания образования,</w:t>
      </w:r>
    </w:p>
    <w:p w:rsidR="003E7FFA" w:rsidRPr="003E7FFA" w:rsidRDefault="003E7FFA" w:rsidP="003E7F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Создание необходимой современной инфраструктуры,</w:t>
      </w:r>
    </w:p>
    <w:p w:rsidR="003E7FFA" w:rsidRPr="003E7FFA" w:rsidRDefault="003E7FFA" w:rsidP="003E7F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Подготовка соответствующих профессиональных кадров,</w:t>
      </w:r>
    </w:p>
    <w:p w:rsidR="003E7FFA" w:rsidRPr="003E7FFA" w:rsidRDefault="003E7FFA" w:rsidP="003E7FF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Создание наиболее эффективных механизмов управления сферой образования.</w:t>
      </w:r>
    </w:p>
    <w:p w:rsidR="003E7FFA" w:rsidRPr="003E7FFA" w:rsidRDefault="003E7FFA" w:rsidP="003E7FFA">
      <w:p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lastRenderedPageBreak/>
        <w:t>   Для этих целей разработано 10 федеральных проектов («Поддержка семей, имеющих детей», «Цифровая образовательная среда», «Современная школа», «Успех каждого ребёнка», «Учитель будущего», «Молодые профессионалы», «Новые возможности для каждого», «Социальная активность»), основными задачами которых являются:</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3E7FFA">
        <w:rPr>
          <w:rFonts w:ascii="Times New Roman" w:eastAsia="Times New Roman" w:hAnsi="Times New Roman" w:cs="Times New Roman"/>
          <w:sz w:val="30"/>
          <w:szCs w:val="30"/>
          <w:lang w:eastAsia="ru-RU"/>
        </w:rPr>
        <w:t>обучающимися</w:t>
      </w:r>
      <w:proofErr w:type="gramEnd"/>
      <w:r w:rsidRPr="003E7FFA">
        <w:rPr>
          <w:rFonts w:ascii="Times New Roman" w:eastAsia="Times New Roman" w:hAnsi="Times New Roman" w:cs="Times New Roman"/>
          <w:sz w:val="30"/>
          <w:szCs w:val="30"/>
          <w:lang w:eastAsia="ru-RU"/>
        </w:rPr>
        <w:t xml:space="preserve"> базовых навыков и умений. Повышение их мотивации к обучению и вовлечённости в образовательный процесс, а также обновление содержания и совершенствование методов обучения предметной области «Технология».</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Создание условий для раннего развития детей в возрасте до трёх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3E7FFA">
        <w:rPr>
          <w:rFonts w:ascii="Times New Roman" w:eastAsia="Times New Roman" w:hAnsi="Times New Roman" w:cs="Times New Roman"/>
          <w:sz w:val="30"/>
          <w:szCs w:val="30"/>
          <w:lang w:eastAsia="ru-RU"/>
        </w:rPr>
        <w:t>волонтёрства</w:t>
      </w:r>
      <w:proofErr w:type="spellEnd"/>
      <w:r w:rsidRPr="003E7FFA">
        <w:rPr>
          <w:rFonts w:ascii="Times New Roman" w:eastAsia="Times New Roman" w:hAnsi="Times New Roman" w:cs="Times New Roman"/>
          <w:sz w:val="30"/>
          <w:szCs w:val="30"/>
          <w:lang w:eastAsia="ru-RU"/>
        </w:rPr>
        <w:t>).</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 xml:space="preserve">Увеличение не менее чем в два раза количества иностранных граждан, обучающихся в образовательных организациях высшего образования и научных организациях. А также реализация </w:t>
      </w:r>
      <w:r w:rsidRPr="003E7FFA">
        <w:rPr>
          <w:rFonts w:ascii="Times New Roman" w:eastAsia="Times New Roman" w:hAnsi="Times New Roman" w:cs="Times New Roman"/>
          <w:sz w:val="30"/>
          <w:szCs w:val="30"/>
          <w:lang w:eastAsia="ru-RU"/>
        </w:rPr>
        <w:lastRenderedPageBreak/>
        <w:t>комплекса мер по трудоустройству лучших из них в Российской Федерации.</w:t>
      </w:r>
    </w:p>
    <w:p w:rsidR="003E7FFA" w:rsidRPr="003E7FFA" w:rsidRDefault="003E7FFA" w:rsidP="003E7FF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3E7FFA" w:rsidRPr="003E7FFA" w:rsidRDefault="003E7FFA" w:rsidP="003E7FFA">
      <w:p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    Педагоги, работая в микро-группах, изучили основные положения каждого документа, более подробно остановившись не тех, которые касаются непосредственно школы, учителей, родителей,  спроецировали их содержание на собственную педагогическую деятельность. Наибольший интерес вызвали вопросы, связанные с внедрением новых форм аттестации, созданием НСУР, повышением мотивации к обучению.</w:t>
      </w:r>
    </w:p>
    <w:p w:rsidR="003E7FFA" w:rsidRPr="003E7FFA" w:rsidRDefault="003E7FFA" w:rsidP="003E7FFA">
      <w:p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 xml:space="preserve">      В результате коллективного обсуждения учителя пришли к выводу: школа обладает уникальными ресурсами для воспитания гармонично развитой и социально-ответственной личности на основе духовно-нравственных ценностей, исторических и национально-культурных традиций – школьным музеем, созданным по инициативе директора МАОУ «ССОШ № 2» </w:t>
      </w:r>
      <w:proofErr w:type="spellStart"/>
      <w:r w:rsidRPr="003E7FFA">
        <w:rPr>
          <w:rFonts w:ascii="Times New Roman" w:eastAsia="Times New Roman" w:hAnsi="Times New Roman" w:cs="Times New Roman"/>
          <w:sz w:val="30"/>
          <w:szCs w:val="30"/>
          <w:lang w:eastAsia="ru-RU"/>
        </w:rPr>
        <w:t>Кугаевой</w:t>
      </w:r>
      <w:proofErr w:type="spellEnd"/>
      <w:r w:rsidRPr="003E7FFA">
        <w:rPr>
          <w:rFonts w:ascii="Times New Roman" w:eastAsia="Times New Roman" w:hAnsi="Times New Roman" w:cs="Times New Roman"/>
          <w:sz w:val="30"/>
          <w:szCs w:val="30"/>
          <w:lang w:eastAsia="ru-RU"/>
        </w:rPr>
        <w:t xml:space="preserve"> Р.К. и </w:t>
      </w:r>
      <w:proofErr w:type="spellStart"/>
      <w:r w:rsidRPr="003E7FFA">
        <w:rPr>
          <w:rFonts w:ascii="Times New Roman" w:eastAsia="Times New Roman" w:hAnsi="Times New Roman" w:cs="Times New Roman"/>
          <w:sz w:val="30"/>
          <w:szCs w:val="30"/>
          <w:lang w:eastAsia="ru-RU"/>
        </w:rPr>
        <w:t>Гулаковой</w:t>
      </w:r>
      <w:proofErr w:type="spellEnd"/>
      <w:r w:rsidRPr="003E7FFA">
        <w:rPr>
          <w:rFonts w:ascii="Times New Roman" w:eastAsia="Times New Roman" w:hAnsi="Times New Roman" w:cs="Times New Roman"/>
          <w:sz w:val="30"/>
          <w:szCs w:val="30"/>
          <w:lang w:eastAsia="ru-RU"/>
        </w:rPr>
        <w:t xml:space="preserve"> В.Э., в течение многих лет возглавлявшей школу ранее. Собран богатейший материал по истории посёлка, по краеведению, который необходимо более активно и широко использовать в урочной и внеурочной деятельности. Каким образом это осуществить на практике? Было принято решение посвятить этой проблеме очередной методический день.</w:t>
      </w:r>
    </w:p>
    <w:p w:rsidR="003E7FFA" w:rsidRPr="003E7FFA" w:rsidRDefault="003E7FFA" w:rsidP="003E7FFA">
      <w:pPr>
        <w:spacing w:before="100" w:beforeAutospacing="1" w:after="100" w:afterAutospacing="1" w:line="240" w:lineRule="auto"/>
        <w:rPr>
          <w:rFonts w:ascii="Times New Roman" w:eastAsia="Times New Roman" w:hAnsi="Times New Roman" w:cs="Times New Roman"/>
          <w:sz w:val="24"/>
          <w:szCs w:val="24"/>
          <w:lang w:eastAsia="ru-RU"/>
        </w:rPr>
      </w:pPr>
      <w:r w:rsidRPr="003E7FFA">
        <w:rPr>
          <w:rFonts w:ascii="Times New Roman" w:eastAsia="Times New Roman" w:hAnsi="Times New Roman" w:cs="Times New Roman"/>
          <w:sz w:val="30"/>
          <w:szCs w:val="30"/>
          <w:lang w:eastAsia="ru-RU"/>
        </w:rPr>
        <w:t xml:space="preserve">    Логическим продолжением педагогического совета стал </w:t>
      </w:r>
      <w:proofErr w:type="spellStart"/>
      <w:r w:rsidRPr="003E7FFA">
        <w:rPr>
          <w:rFonts w:ascii="Times New Roman" w:eastAsia="Times New Roman" w:hAnsi="Times New Roman" w:cs="Times New Roman"/>
          <w:sz w:val="30"/>
          <w:szCs w:val="30"/>
          <w:lang w:eastAsia="ru-RU"/>
        </w:rPr>
        <w:t>методдень</w:t>
      </w:r>
      <w:proofErr w:type="spellEnd"/>
      <w:r w:rsidRPr="003E7FFA">
        <w:rPr>
          <w:rFonts w:ascii="Times New Roman" w:eastAsia="Times New Roman" w:hAnsi="Times New Roman" w:cs="Times New Roman"/>
          <w:sz w:val="30"/>
          <w:szCs w:val="30"/>
          <w:lang w:eastAsia="ru-RU"/>
        </w:rPr>
        <w:t xml:space="preserve"> по теме: «Использование ресурсов учебных кабинетов  в реализации регионального компонента ООП в процессе  урочной и внеурочной деятельности», </w:t>
      </w:r>
      <w:proofErr w:type="gramStart"/>
      <w:r w:rsidRPr="003E7FFA">
        <w:rPr>
          <w:rFonts w:ascii="Times New Roman" w:eastAsia="Times New Roman" w:hAnsi="Times New Roman" w:cs="Times New Roman"/>
          <w:sz w:val="30"/>
          <w:szCs w:val="30"/>
          <w:lang w:eastAsia="ru-RU"/>
        </w:rPr>
        <w:t>состоявшийся</w:t>
      </w:r>
      <w:proofErr w:type="gramEnd"/>
      <w:r w:rsidRPr="003E7FFA">
        <w:rPr>
          <w:rFonts w:ascii="Times New Roman" w:eastAsia="Times New Roman" w:hAnsi="Times New Roman" w:cs="Times New Roman"/>
          <w:sz w:val="30"/>
          <w:szCs w:val="30"/>
          <w:lang w:eastAsia="ru-RU"/>
        </w:rPr>
        <w:t xml:space="preserve"> 28 ноября.</w:t>
      </w:r>
    </w:p>
    <w:p w:rsidR="002642FC" w:rsidRDefault="002642FC"/>
    <w:sectPr w:rsidR="002642FC" w:rsidSect="00264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960D2"/>
    <w:multiLevelType w:val="multilevel"/>
    <w:tmpl w:val="5AE0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7E4737"/>
    <w:multiLevelType w:val="multilevel"/>
    <w:tmpl w:val="BACE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E7FFA"/>
    <w:rsid w:val="002642FC"/>
    <w:rsid w:val="003E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7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7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2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ool2svetyi.ucoz.ru/12/2019-2020/pedsovet.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4144</Characters>
  <Application>Microsoft Office Word</Application>
  <DocSecurity>0</DocSecurity>
  <Lines>34</Lines>
  <Paragraphs>9</Paragraphs>
  <ScaleCrop>false</ScaleCrop>
  <Company>SPecialiST RePack</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 кабинет</dc:creator>
  <cp:lastModifiedBy>9 кабинет</cp:lastModifiedBy>
  <cp:revision>2</cp:revision>
  <dcterms:created xsi:type="dcterms:W3CDTF">2020-02-11T07:54:00Z</dcterms:created>
  <dcterms:modified xsi:type="dcterms:W3CDTF">2020-02-11T07:54:00Z</dcterms:modified>
</cp:coreProperties>
</file>